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96E19" w14:textId="3B767ADC" w:rsidR="0091723E" w:rsidRPr="0091723E" w:rsidRDefault="0091723E" w:rsidP="0091723E">
      <w:pPr>
        <w:pStyle w:val="Heading1"/>
        <w:numPr>
          <w:ilvl w:val="0"/>
          <w:numId w:val="0"/>
        </w:numPr>
        <w:rPr>
          <w:sz w:val="32"/>
        </w:rPr>
      </w:pPr>
      <w:bookmarkStart w:id="0" w:name="_Ref118834236"/>
      <w:bookmarkStart w:id="1" w:name="_GoBack"/>
      <w:bookmarkEnd w:id="1"/>
      <w:r w:rsidRPr="0091723E">
        <w:rPr>
          <w:sz w:val="32"/>
        </w:rPr>
        <w:t>Call-Off Schedule 9 (Security)</w:t>
      </w:r>
    </w:p>
    <w:p w14:paraId="7600B721" w14:textId="77777777" w:rsidR="00915AF5" w:rsidRDefault="006C61BE" w:rsidP="00217C90">
      <w:pPr>
        <w:pStyle w:val="Heading1"/>
      </w:pPr>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EndPr/>
          <w:sdtContent>
            <w:tc>
              <w:tcPr>
                <w:tcW w:w="395" w:type="dxa"/>
                <w:vAlign w:val="center"/>
              </w:tcPr>
              <w:p w14:paraId="05C73FC6" w14:textId="6BE50D86" w:rsidR="002F333B" w:rsidRPr="00574FD7" w:rsidRDefault="0091723E"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End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1"/>
              <w14:checkedState w14:val="2612" w14:font="MS Gothic"/>
              <w14:uncheckedState w14:val="2610" w14:font="MS Gothic"/>
            </w14:checkbox>
          </w:sdtPr>
          <w:sdtEndPr/>
          <w:sdtContent>
            <w:tc>
              <w:tcPr>
                <w:tcW w:w="395" w:type="dxa"/>
                <w:vAlign w:val="center"/>
              </w:tcPr>
              <w:p w14:paraId="16AA503D" w14:textId="612B64FC" w:rsidR="00D06C69" w:rsidRPr="00574FD7" w:rsidRDefault="0091723E"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0"/>
              <w14:checkedState w14:val="2612" w14:font="MS Gothic"/>
              <w14:uncheckedState w14:val="2610" w14:font="MS Gothic"/>
            </w14:checkbox>
          </w:sdtPr>
          <w:sdtEndPr/>
          <w:sdtContent>
            <w:tc>
              <w:tcPr>
                <w:tcW w:w="395" w:type="dxa"/>
                <w:vAlign w:val="center"/>
              </w:tcPr>
              <w:p w14:paraId="3F9BC8C0" w14:textId="76A6D365" w:rsidR="00D06C69" w:rsidRPr="00574FD7" w:rsidRDefault="00BC39C9"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3C6DA344" w:rsidR="009D580C" w:rsidRDefault="006C61BE" w:rsidP="00217C90">
      <w:pPr>
        <w:pStyle w:val="Heading2"/>
      </w:pPr>
      <w:r>
        <w:t>Where the Buyer has assessed this Agreement as a higher-risk consultancy agreement, the Supplier must comply with all requirements in this Schedule</w:t>
      </w:r>
      <w:r w:rsidR="0091723E">
        <w:t xml:space="preserve"> 9</w:t>
      </w:r>
      <w:r>
        <w:t xml:space="preserve"> (Security Management).</w:t>
      </w:r>
    </w:p>
    <w:p w14:paraId="603DBD3C" w14:textId="79E5DDAC"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 </w:t>
      </w:r>
      <w:r w:rsidR="0091723E">
        <w:t>9</w:t>
      </w:r>
      <w:r w:rsidR="00D06C69">
        <w:t xml:space="preserve">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2ACFFFA3" w:rsidR="004C501E" w:rsidRDefault="006C61BE" w:rsidP="004C501E">
      <w:pPr>
        <w:pStyle w:val="BodyTextIndent2"/>
      </w:pPr>
      <w:r>
        <w:t>In this Schedule</w:t>
      </w:r>
      <w:r w:rsidR="0091723E">
        <w:t xml:space="preserve"> 9</w:t>
      </w:r>
      <w:r>
        <w:t xml:space="preserve"> (Security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lastRenderedPageBreak/>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lastRenderedPageBreak/>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74BA6198" w:rsidR="004C501E" w:rsidRDefault="006C61BE" w:rsidP="0029202D">
      <w:pPr>
        <w:pStyle w:val="Heading2"/>
      </w:pPr>
      <w:r>
        <w:t xml:space="preserve">This Schedule </w:t>
      </w:r>
      <w:r w:rsidR="0091723E">
        <w:t>9</w:t>
      </w:r>
      <w:r>
        <w:t xml:space="preserv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2" w:name="_Ref117013576"/>
      <w:r>
        <w:t xml:space="preserve">Principles of </w:t>
      </w:r>
      <w:r w:rsidR="00CB7C43">
        <w:t>s</w:t>
      </w:r>
      <w:r>
        <w:t>ecurity</w:t>
      </w:r>
      <w:bookmarkEnd w:id="2"/>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3" w:name="_Ref117013589"/>
      <w:r>
        <w:t>Access to Supplier Personnel and Supplier Information Management System</w:t>
      </w:r>
      <w:bookmarkEnd w:id="3"/>
    </w:p>
    <w:p w14:paraId="1D0EE97F" w14:textId="77777777" w:rsidR="004C501E" w:rsidRDefault="006C61BE" w:rsidP="0029202D">
      <w:pPr>
        <w:pStyle w:val="Heading2"/>
      </w:pPr>
      <w:bookmarkStart w:id="4" w:name="_Ref117012780"/>
      <w:r>
        <w:t>The Buyer may require, and the Supplier must provide the Buyer and its authorised representatives with:</w:t>
      </w:r>
      <w:bookmarkEnd w:id="4"/>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5" w:name="_Ref117013507"/>
      <w:r>
        <w:t>Certification Requirements</w:t>
      </w:r>
      <w:bookmarkEnd w:id="5"/>
    </w:p>
    <w:p w14:paraId="3A585B32" w14:textId="77777777" w:rsidR="004C501E" w:rsidRDefault="006C61BE" w:rsidP="0029202D">
      <w:pPr>
        <w:pStyle w:val="Heading2"/>
      </w:pPr>
      <w:bookmarkStart w:id="6" w:name="_Ref117013554"/>
      <w:r>
        <w:t>The Supplier shall ensure that, unless otherwise agreed by the Buyer, it is certified as compliant with:</w:t>
      </w:r>
      <w:bookmarkEnd w:id="6"/>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7" w:name="_Ref118834843"/>
      <w:r>
        <w:t>in the case of a higher-risk consultancy agreement:</w:t>
      </w:r>
      <w:bookmarkEnd w:id="7"/>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8" w:name="_Ref117012962"/>
      <w:r>
        <w:t>The Supplier must notify the Buyer promptly, any in any event within three</w:t>
      </w:r>
      <w:r w:rsidR="0092104A">
        <w:t> </w:t>
      </w:r>
      <w:r>
        <w:t>Working Days of becoming aware that:</w:t>
      </w:r>
      <w:bookmarkEnd w:id="8"/>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9"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9"/>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0" w:name="_Ref117013096"/>
      <w:r>
        <w:t>the Buyer must notify the Supplier as soon as reasonably practicable whether it accepts or rejects the Certification Rectification Plan;</w:t>
      </w:r>
      <w:bookmarkEnd w:id="10"/>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1" w:name="_Ref117013144"/>
      <w:r>
        <w:t>Security Management Plan</w:t>
      </w:r>
      <w:bookmarkEnd w:id="11"/>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00B76E90"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1723E">
        <w:t xml:space="preserve"> 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172B8653" w:rsidR="004C501E" w:rsidRDefault="006C61BE" w:rsidP="0029202D">
      <w:pPr>
        <w:pStyle w:val="Heading3"/>
      </w:pPr>
      <w:r>
        <w:t>an assessment of the Supplier Information Management System against the requirements of this Schedule</w:t>
      </w:r>
      <w:r w:rsidR="0092104A">
        <w:t> </w:t>
      </w:r>
      <w:r w:rsidR="0091723E">
        <w:t>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53AEE27F" w:rsidR="004C501E" w:rsidRDefault="006C61BE" w:rsidP="0029202D">
      <w:pPr>
        <w:pStyle w:val="Heading4"/>
      </w:pPr>
      <w:r>
        <w:t>the measures the Sub-contractor has in place to comply with the requirements of this Schedule</w:t>
      </w:r>
      <w:r w:rsidR="0091723E">
        <w:t xml:space="preserve"> 9</w:t>
      </w:r>
      <w:r>
        <w:t xml:space="preserve"> (Security Management).</w:t>
      </w:r>
    </w:p>
    <w:p w14:paraId="23BA01F0" w14:textId="77777777" w:rsidR="004C501E" w:rsidRDefault="006C61BE" w:rsidP="0029202D">
      <w:pPr>
        <w:pStyle w:val="Heading2"/>
      </w:pPr>
      <w:r>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a proposal to change any of the Sites from which any part of the Services are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t xml:space="preserve">Appendix </w:t>
      </w:r>
      <w:bookmarkStart w:id="12" w:name="App1"/>
      <w:r>
        <w:t>1</w:t>
      </w:r>
      <w:bookmarkEnd w:id="12"/>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3" w:name="_Ref117014514"/>
      <w:r>
        <w:t>Unless otherwise agreed with the Buyer, the Supplier must, and must ensure that its Sub</w:t>
      </w:r>
      <w:r w:rsidR="00A4382F">
        <w:noBreakHyphen/>
      </w:r>
      <w:r>
        <w:t>contractors must, at all times, store, access or process Buyer Data either:</w:t>
      </w:r>
      <w:bookmarkEnd w:id="13"/>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21730AB1" w:rsidR="00ED6853" w:rsidRDefault="006C61BE" w:rsidP="00ED6853">
      <w:pPr>
        <w:pStyle w:val="Heading4"/>
      </w:pPr>
      <w:bookmarkStart w:id="14" w:name="_Hlk116926372"/>
      <w:r>
        <w:t xml:space="preserve">that binding agreement includes obligations on the entity in relation to security management at least an onerous as those relating to Sub-contractors in this Schedule </w:t>
      </w:r>
      <w:r w:rsidR="0091723E">
        <w:t>9</w:t>
      </w:r>
      <w:r>
        <w:t xml:space="preserve"> (</w:t>
      </w:r>
      <w:r w:rsidRPr="00ED6853">
        <w:t>Security Management</w:t>
      </w:r>
      <w:r>
        <w:t>);</w:t>
      </w:r>
    </w:p>
    <w:bookmarkEnd w:id="14"/>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46E04F38"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 </w:t>
      </w:r>
      <w:r w:rsidR="0091723E">
        <w:t>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5"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5"/>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6" w:name="_Ref117014614"/>
      <w:r>
        <w:t>The Supplier must not engage Supplier Personnel, and must ensure that Sub-contractors do not engage Sub-contractor Personnel, in any activity relating to the performance and management of the Services unless:</w:t>
      </w:r>
      <w:bookmarkEnd w:id="16"/>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7"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7"/>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8" w:name="_Ref118835160"/>
      <w:r>
        <w:t>Security Testing</w:t>
      </w:r>
      <w:bookmarkEnd w:id="18"/>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 xml:space="preserve">all Buyer Data must be encrypted using </w:t>
      </w:r>
      <w:proofErr w:type="spellStart"/>
      <w:r>
        <w:t>a</w:t>
      </w:r>
      <w:proofErr w:type="spellEnd"/>
      <w:r>
        <w:t xml:space="preserve">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all End-user Devices are within in the scope of any current Cyber Essentials Plus certificate  held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77777777" w:rsidR="004C501E" w:rsidRDefault="006C61BE" w:rsidP="0014346A">
      <w:pPr>
        <w:pStyle w:val="ScheduleL2"/>
      </w:pPr>
      <w:r>
        <w:t>Where there any conflict between the requirements of this Schedule [</w:t>
      </w:r>
      <w:r w:rsidRPr="0014346A">
        <w:rPr>
          <w:highlight w:val="yellow"/>
        </w:rPr>
        <w:t>x</w:t>
      </w:r>
      <w:r>
        <w:t>]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9"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9"/>
    </w:p>
    <w:p w14:paraId="444FD2C7" w14:textId="77777777" w:rsidR="004C501E" w:rsidRDefault="006C61BE" w:rsidP="0014346A">
      <w:pPr>
        <w:pStyle w:val="ScheduleL3"/>
      </w:pPr>
      <w:r>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20"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20"/>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1" w:name="_Ref118835297"/>
      <w:r>
        <w:t>This paragraph applies where the Buyer has assessed that this Agreement is a higher-risk consultancy agreement.</w:t>
      </w:r>
      <w:bookmarkEnd w:id="21"/>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73C8807C" w14:textId="264C0378" w:rsidR="004C501E" w:rsidRDefault="006C61BE" w:rsidP="0091723E">
      <w:pPr>
        <w:pStyle w:val="ScheduleL3"/>
      </w:pPr>
      <w:r>
        <w:t>the protective measure that the Supplier and/or Sub-contractor will put in please in respect of the unencrypted Buyer Data.</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E3D0" w16cex:dateUtc="2022-11-10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31F66" w14:textId="77777777" w:rsidR="00601535" w:rsidRDefault="00601535">
      <w:pPr>
        <w:spacing w:after="0"/>
      </w:pPr>
      <w:r>
        <w:separator/>
      </w:r>
    </w:p>
  </w:endnote>
  <w:endnote w:type="continuationSeparator" w:id="0">
    <w:p w14:paraId="72F5B6AB" w14:textId="77777777" w:rsidR="00601535" w:rsidRDefault="00601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54132364"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 </w:t>
          </w:r>
          <w:bookmarkStart w:id="25" w:name="bmReference_1"/>
          <w:r w:rsidR="000D6154">
            <w:rPr>
              <w:sz w:val="16"/>
              <w:szCs w:val="16"/>
              <w:lang w:eastAsia="en-GB"/>
            </w:rPr>
            <w:t>UKM/112671518.8</w:t>
          </w:r>
          <w:bookmarkEnd w:id="25"/>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6" w:name="bmFirmNameBranding_1"/>
          <w:bookmarkEnd w:id="26"/>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39" w:name="bmDisclaimerShort"/>
          <w:bookmarkEnd w:id="39"/>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40" w:name="bmReference"/>
          <w:r w:rsidR="000D6154">
            <w:rPr>
              <w:rFonts w:cs="Arial"/>
              <w:sz w:val="16"/>
              <w:szCs w:val="16"/>
              <w:lang w:eastAsia="en-GB"/>
            </w:rPr>
            <w:t>UKM/112671518.8</w:t>
          </w:r>
          <w:bookmarkEnd w:id="40"/>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41" w:name="bmFirmNameBranding"/>
          <w:bookmarkEnd w:id="4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D349" w14:textId="77777777" w:rsidR="00601535" w:rsidRDefault="00601535">
      <w:pPr>
        <w:spacing w:after="0"/>
      </w:pPr>
      <w:r>
        <w:separator/>
      </w:r>
    </w:p>
  </w:footnote>
  <w:footnote w:type="continuationSeparator" w:id="0">
    <w:p w14:paraId="1A3BB59A" w14:textId="77777777" w:rsidR="00601535" w:rsidRDefault="006015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16906E4A"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5" w:name="bmWatermarkDraft_1"/>
                      <w:r>
                        <w:rPr>
                          <w:rFonts w:cs="Arial"/>
                          <w:b/>
                          <w:color w:val="FFFFFF" w:themeColor="background1"/>
                          <w14:textOutline w14:w="9525" w14:cap="rnd" w14:cmpd="sng" w14:algn="ctr">
                            <w14:noFill/>
                            <w14:prstDash w14:val="solid"/>
                            <w14:bevel/>
                          </w14:textOutline>
                        </w:rPr>
                        <w:t>DRAFT</w:t>
                      </w:r>
                      <w:bookmarkEnd w:id="25"/>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6C61BE">
      <w:trPr>
        <w:trHeight w:val="996"/>
      </w:trPr>
      <w:tc>
        <w:tcPr>
          <w:tcW w:w="2500" w:type="pct"/>
          <w:shd w:val="clear" w:color="auto" w:fill="auto"/>
          <w:vAlign w:val="bottom"/>
        </w:tcPr>
        <w:p w14:paraId="6C0A32E6" w14:textId="77777777" w:rsidR="006C61BE" w:rsidRDefault="006C61BE" w:rsidP="00D71EA3">
          <w:pPr>
            <w:spacing w:after="0"/>
            <w:rPr>
              <w:sz w:val="14"/>
              <w:szCs w:val="24"/>
              <w:lang w:eastAsia="en-GB"/>
            </w:rPr>
          </w:pPr>
          <w:bookmarkStart w:id="27" w:name="bmFirmLogo"/>
          <w:bookmarkEnd w:id="27"/>
          <w:r>
            <w:rPr>
              <w:sz w:val="14"/>
              <w:szCs w:val="24"/>
              <w:lang w:eastAsia="en-GB"/>
            </w:rPr>
            <w:t>`</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8" w:name="bmWatermarkDraft"/>
                            <w:r>
                              <w:rPr>
                                <w:rFonts w:cs="Arial"/>
                                <w:b/>
                                <w:color w:val="FFFFFF" w:themeColor="background1"/>
                                <w14:textOutline w14:w="9525" w14:cap="rnd" w14:cmpd="sng" w14:algn="ctr">
                                  <w14:noFill/>
                                  <w14:prstDash w14:val="solid"/>
                                  <w14:bevel/>
                                </w14:textOutline>
                              </w:rPr>
                              <w:t>DRAFT</w:t>
                            </w:r>
                            <w:bookmarkEnd w:id="28"/>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6658EEF"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30" w:name="bmWatermarkDraft"/>
                      <w:r>
                        <w:rPr>
                          <w:rFonts w:cs="Arial"/>
                          <w:b/>
                          <w:color w:val="FFFFFF" w:themeColor="background1"/>
                          <w14:textOutline w14:w="9525" w14:cap="rnd" w14:cmpd="sng" w14:algn="ctr">
                            <w14:noFill/>
                            <w14:prstDash w14:val="solid"/>
                            <w14:bevel/>
                          </w14:textOutline>
                        </w:rPr>
                        <w:t>DRAFT</w:t>
                      </w:r>
                      <w:bookmarkEnd w:id="30"/>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29" w:name="bmBrandingStatus"/>
                          <w:r>
                            <w:rPr>
                              <w:sz w:val="16"/>
                              <w:szCs w:val="16"/>
                            </w:rPr>
                            <w:t>false</w:t>
                          </w:r>
                          <w:bookmarkEnd w:id="29"/>
                        </w:p>
                        <w:p w14:paraId="02C425E2" w14:textId="77777777" w:rsidR="006C61BE" w:rsidRDefault="006C61BE" w:rsidP="00C26AFA">
                          <w:pPr>
                            <w:spacing w:after="0"/>
                            <w:rPr>
                              <w:sz w:val="16"/>
                              <w:szCs w:val="16"/>
                            </w:rPr>
                          </w:pPr>
                          <w:r>
                            <w:rPr>
                              <w:sz w:val="16"/>
                              <w:szCs w:val="16"/>
                            </w:rPr>
                            <w:t xml:space="preserve">FirmNameShort: </w:t>
                          </w:r>
                          <w:bookmarkStart w:id="30" w:name="bmBrandingFirmShortName"/>
                          <w:r>
                            <w:rPr>
                              <w:sz w:val="16"/>
                              <w:szCs w:val="16"/>
                            </w:rPr>
                            <w:t>DLA Piper</w:t>
                          </w:r>
                          <w:bookmarkEnd w:id="3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1" w:name="bmIncludeAppendices"/>
                          <w:r w:rsidRPr="00826401">
                            <w:rPr>
                              <w:sz w:val="16"/>
                              <w:szCs w:val="16"/>
                            </w:rPr>
                            <w:t>bmIncludeAppendix</w:t>
                          </w:r>
                          <w:bookmarkEnd w:id="31"/>
                        </w:p>
                        <w:p w14:paraId="7BE2AE0E" w14:textId="77777777" w:rsidR="006C61BE" w:rsidRDefault="006C61BE" w:rsidP="00C26AFA">
                          <w:pPr>
                            <w:spacing w:after="0"/>
                            <w:rPr>
                              <w:sz w:val="16"/>
                              <w:szCs w:val="16"/>
                            </w:rPr>
                          </w:pPr>
                          <w:r>
                            <w:rPr>
                              <w:sz w:val="16"/>
                              <w:szCs w:val="16"/>
                            </w:rPr>
                            <w:t xml:space="preserve">IncludeSchedules: </w:t>
                          </w:r>
                          <w:bookmarkStart w:id="32" w:name="bmIncludeSchedules"/>
                          <w:r>
                            <w:rPr>
                              <w:sz w:val="16"/>
                              <w:szCs w:val="16"/>
                            </w:rPr>
                            <w:t>bmIncludeSchedules</w:t>
                          </w:r>
                          <w:bookmarkEnd w:id="32"/>
                        </w:p>
                        <w:p w14:paraId="423C5475" w14:textId="77777777" w:rsidR="006C61BE" w:rsidRDefault="006C61BE" w:rsidP="00C26AFA">
                          <w:pPr>
                            <w:spacing w:after="0"/>
                            <w:rPr>
                              <w:sz w:val="16"/>
                              <w:szCs w:val="16"/>
                            </w:rPr>
                          </w:pPr>
                          <w:r>
                            <w:rPr>
                              <w:sz w:val="16"/>
                              <w:szCs w:val="16"/>
                            </w:rPr>
                            <w:t xml:space="preserve">WaveformSelection: </w:t>
                          </w:r>
                          <w:bookmarkStart w:id="33" w:name="bmBrandingWaveformSelection"/>
                          <w:r>
                            <w:rPr>
                              <w:sz w:val="16"/>
                              <w:szCs w:val="16"/>
                            </w:rPr>
                            <w:t>false</w:t>
                          </w:r>
                          <w:bookmarkEnd w:id="3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4" w:name="bmDocNameValue"/>
                          <w:r>
                            <w:t>Draft Security Schedule for Consultancy</w:t>
                          </w:r>
                          <w:bookmarkEnd w:id="34"/>
                        </w:p>
                        <w:p w14:paraId="30E8FA6F" w14:textId="77777777" w:rsidR="006C61BE" w:rsidRDefault="006C61BE" w:rsidP="00C26AFA">
                          <w:pPr>
                            <w:spacing w:after="0"/>
                            <w:rPr>
                              <w:sz w:val="16"/>
                              <w:szCs w:val="16"/>
                            </w:rPr>
                          </w:pPr>
                          <w:r>
                            <w:rPr>
                              <w:sz w:val="16"/>
                              <w:szCs w:val="16"/>
                            </w:rPr>
                            <w:t xml:space="preserve">Reg Text: </w:t>
                          </w:r>
                          <w:bookmarkStart w:id="35" w:name="bmDisclaimerStatus"/>
                          <w:r>
                            <w:rPr>
                              <w:sz w:val="16"/>
                              <w:szCs w:val="16"/>
                            </w:rPr>
                            <w:t>false</w:t>
                          </w:r>
                          <w:bookmarkEnd w:id="3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6"/>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BC15076"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9" w:name="bmBrandingStatus"/>
                    <w:r>
                      <w:rPr>
                        <w:sz w:val="16"/>
                        <w:szCs w:val="16"/>
                      </w:rPr>
                      <w:t>false</w:t>
                    </w:r>
                    <w:bookmarkEnd w:id="39"/>
                  </w:p>
                  <w:p w14:paraId="02C425E2" w14:textId="77777777" w:rsidR="006C61BE" w:rsidRDefault="006C61BE" w:rsidP="00C26AFA">
                    <w:pPr>
                      <w:spacing w:after="0"/>
                      <w:rPr>
                        <w:sz w:val="16"/>
                        <w:szCs w:val="16"/>
                      </w:rPr>
                    </w:pPr>
                    <w:r>
                      <w:rPr>
                        <w:sz w:val="16"/>
                        <w:szCs w:val="16"/>
                      </w:rPr>
                      <w:t xml:space="preserve">FirmNameShort: </w:t>
                    </w:r>
                    <w:bookmarkStart w:id="40" w:name="bmBrandingFirmShortName"/>
                    <w:r>
                      <w:rPr>
                        <w:sz w:val="16"/>
                        <w:szCs w:val="16"/>
                      </w:rPr>
                      <w:t>DLA Piper</w:t>
                    </w:r>
                    <w:bookmarkEnd w:id="4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41" w:name="bmIncludeAppendices"/>
                    <w:r w:rsidRPr="00826401">
                      <w:rPr>
                        <w:sz w:val="16"/>
                        <w:szCs w:val="16"/>
                      </w:rPr>
                      <w:t>bmIncludeAppendix</w:t>
                    </w:r>
                    <w:bookmarkEnd w:id="41"/>
                  </w:p>
                  <w:p w14:paraId="7BE2AE0E" w14:textId="77777777" w:rsidR="006C61BE" w:rsidRDefault="006C61BE" w:rsidP="00C26AFA">
                    <w:pPr>
                      <w:spacing w:after="0"/>
                      <w:rPr>
                        <w:sz w:val="16"/>
                        <w:szCs w:val="16"/>
                      </w:rPr>
                    </w:pPr>
                    <w:r>
                      <w:rPr>
                        <w:sz w:val="16"/>
                        <w:szCs w:val="16"/>
                      </w:rPr>
                      <w:t xml:space="preserve">IncludeSchedules: </w:t>
                    </w:r>
                    <w:bookmarkStart w:id="42" w:name="bmIncludeSchedules"/>
                    <w:r>
                      <w:rPr>
                        <w:sz w:val="16"/>
                        <w:szCs w:val="16"/>
                      </w:rPr>
                      <w:t>bmIncludeSchedules</w:t>
                    </w:r>
                    <w:bookmarkEnd w:id="42"/>
                  </w:p>
                  <w:p w14:paraId="423C5475" w14:textId="77777777" w:rsidR="006C61BE" w:rsidRDefault="006C61BE" w:rsidP="00C26AFA">
                    <w:pPr>
                      <w:spacing w:after="0"/>
                      <w:rPr>
                        <w:sz w:val="16"/>
                        <w:szCs w:val="16"/>
                      </w:rPr>
                    </w:pPr>
                    <w:r>
                      <w:rPr>
                        <w:sz w:val="16"/>
                        <w:szCs w:val="16"/>
                      </w:rPr>
                      <w:t xml:space="preserve">WaveformSelection: </w:t>
                    </w:r>
                    <w:bookmarkStart w:id="43" w:name="bmBrandingWaveformSelection"/>
                    <w:r>
                      <w:rPr>
                        <w:sz w:val="16"/>
                        <w:szCs w:val="16"/>
                      </w:rPr>
                      <w:t>false</w:t>
                    </w:r>
                    <w:bookmarkEnd w:id="4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44" w:name="bmDocNameValue"/>
                    <w:r>
                      <w:t>Draft Security Schedule for Consultancy</w:t>
                    </w:r>
                    <w:bookmarkEnd w:id="44"/>
                  </w:p>
                  <w:p w14:paraId="30E8FA6F" w14:textId="77777777" w:rsidR="006C61BE" w:rsidRDefault="006C61BE" w:rsidP="00C26AFA">
                    <w:pPr>
                      <w:spacing w:after="0"/>
                      <w:rPr>
                        <w:sz w:val="16"/>
                        <w:szCs w:val="16"/>
                      </w:rPr>
                    </w:pPr>
                    <w:r>
                      <w:rPr>
                        <w:sz w:val="16"/>
                        <w:szCs w:val="16"/>
                      </w:rPr>
                      <w:t xml:space="preserve">Reg Text: </w:t>
                    </w:r>
                    <w:bookmarkStart w:id="45" w:name="bmDisclaimerStatus"/>
                    <w:r>
                      <w:rPr>
                        <w:sz w:val="16"/>
                        <w:szCs w:val="16"/>
                      </w:rPr>
                      <w:t>false</w:t>
                    </w:r>
                    <w:bookmarkEnd w:id="4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4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46"/>
                  </w:tbl>
                  <w:p w14:paraId="7A2CB120" w14:textId="77777777" w:rsidR="006C61BE" w:rsidRDefault="006C61BE"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37" w:name="bmStrictlyPrivateLine"/>
          <w:bookmarkEnd w:id="37"/>
        </w:p>
      </w:tc>
      <w:tc>
        <w:tcPr>
          <w:tcW w:w="4816" w:type="dxa"/>
        </w:tcPr>
        <w:p w14:paraId="3B0ECBBF" w14:textId="77777777" w:rsidR="006C61BE" w:rsidRPr="001948E8" w:rsidRDefault="006C61BE" w:rsidP="00D71EA3">
          <w:pPr>
            <w:pStyle w:val="Header"/>
            <w:spacing w:after="0"/>
            <w:jc w:val="right"/>
            <w:rPr>
              <w:rFonts w:cs="Arial"/>
              <w:b/>
            </w:rPr>
          </w:pPr>
          <w:bookmarkStart w:id="38" w:name="bmLegallyPrivileged"/>
          <w:bookmarkEnd w:id="38"/>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D776C"/>
    <w:rsid w:val="000E47C8"/>
    <w:rsid w:val="0010076F"/>
    <w:rsid w:val="001411D0"/>
    <w:rsid w:val="0014346A"/>
    <w:rsid w:val="00152865"/>
    <w:rsid w:val="00186F7F"/>
    <w:rsid w:val="001935DC"/>
    <w:rsid w:val="00194372"/>
    <w:rsid w:val="001948E8"/>
    <w:rsid w:val="001B18C7"/>
    <w:rsid w:val="001C45E0"/>
    <w:rsid w:val="001C472A"/>
    <w:rsid w:val="001F6ABF"/>
    <w:rsid w:val="00203C48"/>
    <w:rsid w:val="00204147"/>
    <w:rsid w:val="002111DB"/>
    <w:rsid w:val="00211326"/>
    <w:rsid w:val="00217C90"/>
    <w:rsid w:val="0029202D"/>
    <w:rsid w:val="002A6899"/>
    <w:rsid w:val="002C77E5"/>
    <w:rsid w:val="002E4987"/>
    <w:rsid w:val="002F333B"/>
    <w:rsid w:val="00302DD7"/>
    <w:rsid w:val="0033094F"/>
    <w:rsid w:val="00332B2D"/>
    <w:rsid w:val="00350A7B"/>
    <w:rsid w:val="00355809"/>
    <w:rsid w:val="00356824"/>
    <w:rsid w:val="003841C5"/>
    <w:rsid w:val="00385941"/>
    <w:rsid w:val="003A2E20"/>
    <w:rsid w:val="003C20E6"/>
    <w:rsid w:val="003D41B5"/>
    <w:rsid w:val="003E3279"/>
    <w:rsid w:val="003F4F97"/>
    <w:rsid w:val="004075D3"/>
    <w:rsid w:val="00423152"/>
    <w:rsid w:val="00430E90"/>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01535"/>
    <w:rsid w:val="00611476"/>
    <w:rsid w:val="0064470E"/>
    <w:rsid w:val="00644E7D"/>
    <w:rsid w:val="0064639F"/>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1723E"/>
    <w:rsid w:val="0092104A"/>
    <w:rsid w:val="00924872"/>
    <w:rsid w:val="00924D43"/>
    <w:rsid w:val="00940A73"/>
    <w:rsid w:val="00941CEF"/>
    <w:rsid w:val="00942C91"/>
    <w:rsid w:val="0095382B"/>
    <w:rsid w:val="00974D90"/>
    <w:rsid w:val="00977961"/>
    <w:rsid w:val="009932F2"/>
    <w:rsid w:val="00994046"/>
    <w:rsid w:val="00996B33"/>
    <w:rsid w:val="009C03CF"/>
    <w:rsid w:val="009D3314"/>
    <w:rsid w:val="009D4983"/>
    <w:rsid w:val="009D580C"/>
    <w:rsid w:val="009D72AE"/>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42C39"/>
    <w:rsid w:val="00B80E7A"/>
    <w:rsid w:val="00B9225E"/>
    <w:rsid w:val="00BB79BC"/>
    <w:rsid w:val="00BC39C9"/>
    <w:rsid w:val="00BC4ADD"/>
    <w:rsid w:val="00BE32D9"/>
    <w:rsid w:val="00C10B9D"/>
    <w:rsid w:val="00C1355E"/>
    <w:rsid w:val="00C26AFA"/>
    <w:rsid w:val="00C3222B"/>
    <w:rsid w:val="00C6057C"/>
    <w:rsid w:val="00C60A8C"/>
    <w:rsid w:val="00C64255"/>
    <w:rsid w:val="00C668EC"/>
    <w:rsid w:val="00C87A99"/>
    <w:rsid w:val="00C90449"/>
    <w:rsid w:val="00CA6946"/>
    <w:rsid w:val="00CB7C43"/>
    <w:rsid w:val="00CD6D97"/>
    <w:rsid w:val="00D06C69"/>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34276"/>
    <w:rsid w:val="00E6182E"/>
    <w:rsid w:val="00E66F79"/>
    <w:rsid w:val="00E87EF1"/>
    <w:rsid w:val="00E97AC9"/>
    <w:rsid w:val="00EA2805"/>
    <w:rsid w:val="00EA6E6A"/>
    <w:rsid w:val="00EB17B0"/>
    <w:rsid w:val="00EB1AD5"/>
    <w:rsid w:val="00ED6853"/>
    <w:rsid w:val="00EE257C"/>
    <w:rsid w:val="00F07395"/>
    <w:rsid w:val="00F237AF"/>
    <w:rsid w:val="00F238CE"/>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08B5-F950-46FD-9B18-1A517544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5226</Words>
  <Characters>29791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Racheal Blake</cp:lastModifiedBy>
  <cp:revision>2</cp:revision>
  <dcterms:created xsi:type="dcterms:W3CDTF">2023-02-23T11:11:00Z</dcterms:created>
  <dcterms:modified xsi:type="dcterms:W3CDTF">2023-02-23T11:11:00Z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